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235039</wp:posOffset>
            </wp:positionV>
            <wp:extent cx="6440885" cy="6440885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and mandala line drawing 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885" cy="6440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bidi w:val="0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188920</wp:posOffset>
            </wp:positionH>
            <wp:positionV relativeFrom="line">
              <wp:posOffset>2066580</wp:posOffset>
            </wp:positionV>
            <wp:extent cx="6120057" cy="6120057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and mandala line drawing 2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6120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bidi w:val="0"/>
      </w:pP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257255</wp:posOffset>
            </wp:positionH>
            <wp:positionV relativeFrom="line">
              <wp:posOffset>1859697</wp:posOffset>
            </wp:positionV>
            <wp:extent cx="6006475" cy="6120057"/>
            <wp:effectExtent l="0" t="0" r="0" b="0"/>
            <wp:wrapTopAndBottom distT="152400" distB="15240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and mandala line drawing 3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6475" cy="61200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